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97D35" w14:textId="77777777" w:rsidR="00F21A2C" w:rsidRPr="000E2EED" w:rsidRDefault="00F21A2C" w:rsidP="000E2EED">
      <w:pPr>
        <w:rPr>
          <w:rFonts w:ascii="Arial" w:hAnsi="Arial" w:cs="Arial"/>
          <w:b/>
          <w:lang w:val="es-MX"/>
        </w:rPr>
      </w:pPr>
      <w:r w:rsidRPr="000E2EED">
        <w:rPr>
          <w:rFonts w:ascii="Arial" w:hAnsi="Arial" w:cs="Arial"/>
          <w:b/>
          <w:lang w:val="es-MX"/>
        </w:rPr>
        <w:t xml:space="preserve">PRIMERA REUNIÓN ORDINARIA </w:t>
      </w:r>
    </w:p>
    <w:p w14:paraId="2B554BB2" w14:textId="77777777" w:rsidR="000E2EED" w:rsidRPr="000E2EED" w:rsidRDefault="000E2EED" w:rsidP="000E2EED">
      <w:pPr>
        <w:rPr>
          <w:rFonts w:ascii="Arial" w:hAnsi="Arial" w:cs="Arial"/>
          <w:b/>
          <w:lang w:val="es-MX"/>
        </w:rPr>
      </w:pPr>
    </w:p>
    <w:p w14:paraId="0245C5CF" w14:textId="77777777" w:rsidR="00FD316F" w:rsidRPr="000E2EED" w:rsidRDefault="00F21A2C" w:rsidP="00F21A2C">
      <w:pPr>
        <w:jc w:val="center"/>
        <w:rPr>
          <w:rFonts w:ascii="Arial" w:hAnsi="Arial" w:cs="Arial"/>
          <w:b/>
          <w:lang w:val="es-MX"/>
        </w:rPr>
      </w:pPr>
      <w:r w:rsidRPr="000E2EED">
        <w:rPr>
          <w:rFonts w:ascii="Arial" w:hAnsi="Arial" w:cs="Arial"/>
          <w:b/>
          <w:lang w:val="es-MX"/>
        </w:rPr>
        <w:t>ORDEN DEL DÍA</w:t>
      </w:r>
    </w:p>
    <w:p w14:paraId="49C23704" w14:textId="77777777" w:rsidR="00F21A2C" w:rsidRPr="000E2EED" w:rsidRDefault="00F21A2C" w:rsidP="00F21A2C">
      <w:pPr>
        <w:jc w:val="center"/>
        <w:rPr>
          <w:rFonts w:ascii="Arial" w:hAnsi="Arial" w:cs="Arial"/>
          <w:b/>
          <w:lang w:val="es-MX"/>
        </w:rPr>
      </w:pPr>
      <w:r w:rsidRPr="000E2EED">
        <w:rPr>
          <w:rFonts w:ascii="Arial" w:hAnsi="Arial" w:cs="Arial"/>
          <w:b/>
          <w:lang w:val="es-MX"/>
        </w:rPr>
        <w:t>02 DE MAYO DE 2022</w:t>
      </w:r>
    </w:p>
    <w:p w14:paraId="3AC583BA" w14:textId="77777777" w:rsidR="00F21A2C" w:rsidRPr="000E2EED" w:rsidRDefault="00F21A2C" w:rsidP="00F21A2C">
      <w:pPr>
        <w:jc w:val="center"/>
        <w:rPr>
          <w:rFonts w:ascii="Arial" w:hAnsi="Arial" w:cs="Arial"/>
          <w:b/>
          <w:lang w:val="es-MX"/>
        </w:rPr>
      </w:pPr>
    </w:p>
    <w:p w14:paraId="465B36EF" w14:textId="77777777" w:rsidR="000E2EED" w:rsidRPr="000E2EED" w:rsidRDefault="00F21A2C" w:rsidP="00F21A2C">
      <w:pPr>
        <w:spacing w:line="360" w:lineRule="auto"/>
        <w:jc w:val="both"/>
        <w:rPr>
          <w:rFonts w:ascii="Arial" w:hAnsi="Arial" w:cs="Arial"/>
          <w:lang w:val="es-MX"/>
        </w:rPr>
      </w:pPr>
      <w:r w:rsidRPr="000E2EED">
        <w:rPr>
          <w:rFonts w:ascii="Arial" w:hAnsi="Arial" w:cs="Arial"/>
          <w:lang w:val="es-MX"/>
        </w:rPr>
        <w:t xml:space="preserve">1.- </w:t>
      </w:r>
      <w:r w:rsidR="000E2EED" w:rsidRPr="000E2EED">
        <w:rPr>
          <w:rFonts w:ascii="Arial" w:hAnsi="Arial" w:cs="Arial"/>
          <w:lang w:val="es-MX"/>
        </w:rPr>
        <w:t>Lectura de la lista de integrantes del Grupo de trabajo en materia de justicia cotidiana.</w:t>
      </w:r>
    </w:p>
    <w:p w14:paraId="345749CA" w14:textId="77777777" w:rsidR="00F21A2C" w:rsidRPr="000E2EED" w:rsidRDefault="00F21A2C" w:rsidP="00F21A2C">
      <w:pPr>
        <w:spacing w:line="360" w:lineRule="auto"/>
        <w:jc w:val="both"/>
        <w:rPr>
          <w:rFonts w:ascii="Arial" w:hAnsi="Arial" w:cs="Arial"/>
          <w:lang w:val="es-MX"/>
        </w:rPr>
      </w:pPr>
    </w:p>
    <w:p w14:paraId="13B6917E" w14:textId="77777777" w:rsidR="000E2EED" w:rsidRPr="000E2EED" w:rsidRDefault="00F21A2C" w:rsidP="000E2EED">
      <w:pPr>
        <w:spacing w:line="360" w:lineRule="auto"/>
        <w:jc w:val="both"/>
        <w:rPr>
          <w:rFonts w:ascii="Arial" w:hAnsi="Arial" w:cs="Arial"/>
          <w:lang w:val="es-MX"/>
        </w:rPr>
      </w:pPr>
      <w:r w:rsidRPr="000E2EED">
        <w:rPr>
          <w:rFonts w:ascii="Arial" w:hAnsi="Arial" w:cs="Arial"/>
          <w:lang w:val="es-MX"/>
        </w:rPr>
        <w:t xml:space="preserve">2.- </w:t>
      </w:r>
      <w:r w:rsidR="000E2EED" w:rsidRPr="000E2EED">
        <w:rPr>
          <w:rFonts w:ascii="Arial" w:hAnsi="Arial" w:cs="Arial"/>
          <w:lang w:val="es-MX"/>
        </w:rPr>
        <w:t>Registro de asistencia y declaración de quórum.</w:t>
      </w:r>
    </w:p>
    <w:p w14:paraId="5DF850B5" w14:textId="77777777" w:rsidR="00F21A2C" w:rsidRPr="000E2EED" w:rsidRDefault="00F21A2C" w:rsidP="00F21A2C">
      <w:pPr>
        <w:spacing w:line="360" w:lineRule="auto"/>
        <w:jc w:val="both"/>
        <w:rPr>
          <w:rFonts w:ascii="Arial" w:hAnsi="Arial" w:cs="Arial"/>
          <w:lang w:val="es-MX"/>
        </w:rPr>
      </w:pPr>
    </w:p>
    <w:p w14:paraId="1A3D29F7" w14:textId="77777777" w:rsidR="000E2EED" w:rsidRPr="000E2EED" w:rsidRDefault="00F21A2C" w:rsidP="000E2EED">
      <w:pPr>
        <w:spacing w:line="360" w:lineRule="auto"/>
        <w:jc w:val="both"/>
        <w:rPr>
          <w:rFonts w:ascii="Arial" w:hAnsi="Arial" w:cs="Arial"/>
          <w:lang w:val="es-MX"/>
        </w:rPr>
      </w:pPr>
      <w:r w:rsidRPr="000E2EED">
        <w:rPr>
          <w:rFonts w:ascii="Arial" w:hAnsi="Arial" w:cs="Arial"/>
          <w:lang w:val="es-MX"/>
        </w:rPr>
        <w:t xml:space="preserve">3.- </w:t>
      </w:r>
      <w:r w:rsidR="000E2EED" w:rsidRPr="000E2EED">
        <w:rPr>
          <w:rFonts w:ascii="Arial" w:hAnsi="Arial" w:cs="Arial"/>
          <w:lang w:val="es-MX"/>
        </w:rPr>
        <w:t>Lectura, y en su caso, aprobación del Orden del Día.</w:t>
      </w:r>
    </w:p>
    <w:p w14:paraId="377FA606" w14:textId="77777777" w:rsidR="00F21A2C" w:rsidRPr="000E2EED" w:rsidRDefault="00F21A2C" w:rsidP="00F21A2C">
      <w:pPr>
        <w:spacing w:line="360" w:lineRule="auto"/>
        <w:jc w:val="both"/>
        <w:rPr>
          <w:rFonts w:ascii="Arial" w:hAnsi="Arial" w:cs="Arial"/>
          <w:lang w:val="es-MX"/>
        </w:rPr>
      </w:pPr>
    </w:p>
    <w:p w14:paraId="3710FDFC" w14:textId="77777777" w:rsidR="00F21A2C" w:rsidRPr="000E2EED" w:rsidRDefault="00F21A2C" w:rsidP="00F21A2C">
      <w:pPr>
        <w:spacing w:line="360" w:lineRule="auto"/>
        <w:jc w:val="both"/>
        <w:rPr>
          <w:rFonts w:ascii="Arial" w:hAnsi="Arial" w:cs="Arial"/>
          <w:lang w:val="es-MX"/>
        </w:rPr>
      </w:pPr>
      <w:r w:rsidRPr="000E2EED">
        <w:rPr>
          <w:rFonts w:ascii="Arial" w:hAnsi="Arial" w:cs="Arial"/>
          <w:lang w:val="es-MX"/>
        </w:rPr>
        <w:t xml:space="preserve">4.-  Resumen del calendario de actividades del Grupo de trabajo en materia de justicia cotidiana aprobado por la Junta de </w:t>
      </w:r>
      <w:r w:rsidR="009612A1" w:rsidRPr="000E2EED">
        <w:rPr>
          <w:rFonts w:ascii="Arial" w:hAnsi="Arial" w:cs="Arial"/>
          <w:lang w:val="es-MX"/>
        </w:rPr>
        <w:t xml:space="preserve">Coordinación </w:t>
      </w:r>
      <w:r w:rsidRPr="000E2EED">
        <w:rPr>
          <w:rFonts w:ascii="Arial" w:hAnsi="Arial" w:cs="Arial"/>
          <w:lang w:val="es-MX"/>
        </w:rPr>
        <w:t>Política en su sesión del día 27 de abril de 2022.</w:t>
      </w:r>
    </w:p>
    <w:p w14:paraId="21EC832B" w14:textId="77777777" w:rsidR="00F21A2C" w:rsidRPr="000E2EED" w:rsidRDefault="00F21A2C" w:rsidP="00F21A2C">
      <w:pPr>
        <w:spacing w:line="360" w:lineRule="auto"/>
        <w:jc w:val="both"/>
        <w:rPr>
          <w:rFonts w:ascii="Arial" w:hAnsi="Arial" w:cs="Arial"/>
          <w:lang w:val="es-MX"/>
        </w:rPr>
      </w:pPr>
    </w:p>
    <w:p w14:paraId="0970BB34" w14:textId="77777777" w:rsidR="000E2EED" w:rsidRPr="000E2EED" w:rsidRDefault="00F21A2C" w:rsidP="00F21A2C">
      <w:pPr>
        <w:spacing w:line="360" w:lineRule="auto"/>
        <w:jc w:val="both"/>
        <w:rPr>
          <w:rFonts w:ascii="Arial" w:hAnsi="Arial" w:cs="Arial"/>
          <w:lang w:val="es-MX"/>
        </w:rPr>
      </w:pPr>
      <w:r w:rsidRPr="000E2EED">
        <w:rPr>
          <w:rFonts w:ascii="Arial" w:hAnsi="Arial" w:cs="Arial"/>
          <w:lang w:val="es-MX"/>
        </w:rPr>
        <w:t xml:space="preserve">5.- </w:t>
      </w:r>
      <w:r w:rsidR="000E2EED" w:rsidRPr="000E2EED">
        <w:rPr>
          <w:rFonts w:ascii="Arial" w:hAnsi="Arial" w:cs="Arial"/>
          <w:lang w:val="es-MX"/>
        </w:rPr>
        <w:t>Resumen de la reforma a la fracción XXX del artículo 73 de la Constitución Política de los Esta</w:t>
      </w:r>
      <w:r w:rsidR="00863C71">
        <w:rPr>
          <w:rFonts w:ascii="Arial" w:hAnsi="Arial" w:cs="Arial"/>
          <w:lang w:val="es-MX"/>
        </w:rPr>
        <w:t>d</w:t>
      </w:r>
      <w:r w:rsidR="000E2EED" w:rsidRPr="000E2EED">
        <w:rPr>
          <w:rFonts w:ascii="Arial" w:hAnsi="Arial" w:cs="Arial"/>
          <w:lang w:val="es-MX"/>
        </w:rPr>
        <w:t>os Unidos Mexicanos</w:t>
      </w:r>
      <w:r w:rsidR="00863C71">
        <w:rPr>
          <w:rFonts w:ascii="Arial" w:hAnsi="Arial" w:cs="Arial"/>
          <w:lang w:val="es-MX"/>
        </w:rPr>
        <w:t>, p</w:t>
      </w:r>
      <w:r w:rsidR="000E2EED" w:rsidRPr="000E2EED">
        <w:rPr>
          <w:rFonts w:ascii="Arial" w:hAnsi="Arial" w:cs="Arial"/>
          <w:lang w:val="es-MX"/>
        </w:rPr>
        <w:t>ublicada en el Diario Oficial de la Federación el 15 de septiembre de 2017.</w:t>
      </w:r>
    </w:p>
    <w:p w14:paraId="44CA5E4E" w14:textId="77777777" w:rsidR="000E2EED" w:rsidRPr="000E2EED" w:rsidRDefault="000E2EED" w:rsidP="00F21A2C">
      <w:pPr>
        <w:spacing w:line="360" w:lineRule="auto"/>
        <w:jc w:val="both"/>
        <w:rPr>
          <w:rFonts w:ascii="Arial" w:hAnsi="Arial" w:cs="Arial"/>
          <w:lang w:val="es-MX"/>
        </w:rPr>
      </w:pPr>
    </w:p>
    <w:p w14:paraId="2290BAD1" w14:textId="77777777" w:rsidR="00F21A2C" w:rsidRPr="000E2EED" w:rsidRDefault="000E2EED" w:rsidP="00F21A2C">
      <w:pPr>
        <w:spacing w:line="360" w:lineRule="auto"/>
        <w:jc w:val="both"/>
        <w:rPr>
          <w:rFonts w:ascii="Arial" w:hAnsi="Arial" w:cs="Arial"/>
          <w:lang w:val="es-MX"/>
        </w:rPr>
      </w:pPr>
      <w:r w:rsidRPr="000E2EED">
        <w:rPr>
          <w:rFonts w:ascii="Arial" w:hAnsi="Arial" w:cs="Arial"/>
          <w:lang w:val="es-MX"/>
        </w:rPr>
        <w:t xml:space="preserve">6.- </w:t>
      </w:r>
      <w:r w:rsidR="009612A1" w:rsidRPr="000E2EED">
        <w:rPr>
          <w:rFonts w:ascii="Arial" w:hAnsi="Arial" w:cs="Arial"/>
          <w:lang w:val="es-MX"/>
        </w:rPr>
        <w:t xml:space="preserve">Resumen de la resolución al amparo en revisión </w:t>
      </w:r>
      <w:r w:rsidRPr="000E2EED">
        <w:rPr>
          <w:rFonts w:ascii="Arial" w:hAnsi="Arial" w:cs="Arial"/>
          <w:lang w:val="es-MX"/>
        </w:rPr>
        <w:t>265/2020 relativa a la omisión del Congreso de la Unión de (a) expedir el Código Nacional de Procedimientos Civiles y Familiares y (b) adecuar las leyes generales y federales que así lo requieran para cumplir con lo previsto en los artículos 16, primer párrafo, y 17, tercer párrafo, de la Constitución Federal.</w:t>
      </w:r>
    </w:p>
    <w:p w14:paraId="255BADA8" w14:textId="77777777" w:rsidR="00F21A2C" w:rsidRPr="000E2EED" w:rsidRDefault="00F21A2C" w:rsidP="00F21A2C">
      <w:pPr>
        <w:spacing w:line="360" w:lineRule="auto"/>
        <w:jc w:val="both"/>
        <w:rPr>
          <w:rFonts w:ascii="Arial" w:hAnsi="Arial" w:cs="Arial"/>
          <w:lang w:val="es-MX"/>
        </w:rPr>
      </w:pPr>
    </w:p>
    <w:p w14:paraId="4921D5AE" w14:textId="77777777" w:rsidR="00F21A2C" w:rsidRPr="000E2EED" w:rsidRDefault="000E2EED" w:rsidP="00F21A2C">
      <w:pPr>
        <w:spacing w:line="360" w:lineRule="auto"/>
        <w:jc w:val="both"/>
        <w:rPr>
          <w:rFonts w:ascii="Arial" w:hAnsi="Arial" w:cs="Arial"/>
          <w:lang w:val="es-MX"/>
        </w:rPr>
      </w:pPr>
      <w:r w:rsidRPr="000E2EED">
        <w:rPr>
          <w:rFonts w:ascii="Arial" w:hAnsi="Arial" w:cs="Arial"/>
          <w:lang w:val="es-MX"/>
        </w:rPr>
        <w:t>7</w:t>
      </w:r>
      <w:r w:rsidR="00F21A2C" w:rsidRPr="000E2EED">
        <w:rPr>
          <w:rFonts w:ascii="Arial" w:hAnsi="Arial" w:cs="Arial"/>
          <w:lang w:val="es-MX"/>
        </w:rPr>
        <w:t>.- Asuntos Generales.</w:t>
      </w:r>
    </w:p>
    <w:p w14:paraId="320F5146" w14:textId="77777777" w:rsidR="00F21A2C" w:rsidRPr="000E2EED" w:rsidRDefault="00F21A2C" w:rsidP="00F21A2C">
      <w:pPr>
        <w:spacing w:line="360" w:lineRule="auto"/>
        <w:jc w:val="both"/>
        <w:rPr>
          <w:rFonts w:ascii="Arial" w:hAnsi="Arial" w:cs="Arial"/>
          <w:lang w:val="es-MX"/>
        </w:rPr>
      </w:pPr>
    </w:p>
    <w:p w14:paraId="10ADB4D6" w14:textId="77777777" w:rsidR="00F21A2C" w:rsidRPr="000E2EED" w:rsidRDefault="000E2EED" w:rsidP="00F21A2C">
      <w:pPr>
        <w:spacing w:line="360" w:lineRule="auto"/>
        <w:jc w:val="both"/>
        <w:rPr>
          <w:rFonts w:ascii="Arial" w:hAnsi="Arial" w:cs="Arial"/>
          <w:lang w:val="es-MX"/>
        </w:rPr>
      </w:pPr>
      <w:r w:rsidRPr="000E2EED">
        <w:rPr>
          <w:rFonts w:ascii="Arial" w:hAnsi="Arial" w:cs="Arial"/>
          <w:lang w:val="es-MX"/>
        </w:rPr>
        <w:t>8</w:t>
      </w:r>
      <w:r w:rsidR="00F21A2C" w:rsidRPr="000E2EED">
        <w:rPr>
          <w:rFonts w:ascii="Arial" w:hAnsi="Arial" w:cs="Arial"/>
          <w:lang w:val="es-MX"/>
        </w:rPr>
        <w:t>.-  Clausura y cita para la próxima reunión.</w:t>
      </w:r>
    </w:p>
    <w:p w14:paraId="72FF3760" w14:textId="77777777" w:rsidR="00F21A2C" w:rsidRPr="000E2EED" w:rsidRDefault="00F21A2C" w:rsidP="00F21A2C">
      <w:pPr>
        <w:jc w:val="center"/>
        <w:rPr>
          <w:rFonts w:ascii="Arial" w:hAnsi="Arial" w:cs="Arial"/>
          <w:lang w:val="es-MX"/>
        </w:rPr>
      </w:pPr>
    </w:p>
    <w:sectPr w:rsidR="00F21A2C" w:rsidRPr="000E2EE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5F371" w14:textId="77777777" w:rsidR="00670EFD" w:rsidRDefault="00670EFD" w:rsidP="000E2EED">
      <w:r>
        <w:separator/>
      </w:r>
    </w:p>
  </w:endnote>
  <w:endnote w:type="continuationSeparator" w:id="0">
    <w:p w14:paraId="3BD64544" w14:textId="77777777" w:rsidR="00670EFD" w:rsidRDefault="00670EFD" w:rsidP="000E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C6293" w14:textId="77777777" w:rsidR="00670EFD" w:rsidRDefault="00670EFD" w:rsidP="000E2EED">
      <w:r>
        <w:separator/>
      </w:r>
    </w:p>
  </w:footnote>
  <w:footnote w:type="continuationSeparator" w:id="0">
    <w:p w14:paraId="75DEDFE2" w14:textId="77777777" w:rsidR="00670EFD" w:rsidRDefault="00670EFD" w:rsidP="000E2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E2B9A" w14:textId="77777777" w:rsidR="00DC6EF8" w:rsidRDefault="004847AB" w:rsidP="00DC6EF8">
    <w:pPr>
      <w:pStyle w:val="Encabezado"/>
      <w:jc w:val="center"/>
      <w:rPr>
        <w:b/>
        <w:bCs/>
      </w:rPr>
    </w:pPr>
    <w:r w:rsidRPr="00DC6EF8">
      <w:rPr>
        <w:b/>
        <w:bCs/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1E17E95" wp14:editId="02C1E057">
              <wp:simplePos x="0" y="0"/>
              <wp:positionH relativeFrom="margin">
                <wp:posOffset>142875</wp:posOffset>
              </wp:positionH>
              <wp:positionV relativeFrom="paragraph">
                <wp:posOffset>8890</wp:posOffset>
              </wp:positionV>
              <wp:extent cx="1276350" cy="1247775"/>
              <wp:effectExtent l="0" t="0" r="0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1247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C824A6" w14:textId="77777777" w:rsidR="00DC6EF8" w:rsidRDefault="004847AB"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5FAB51C9" wp14:editId="4A6D748B">
                                <wp:extent cx="1084580" cy="1084580"/>
                                <wp:effectExtent l="0" t="0" r="1270" b="1270"/>
                                <wp:docPr id="2" name="Imagen 2" descr="Puede ser una imagen de texto que dice &quot;ESTADOS UNIDOS MEXICANOS MEXICA CÁMARA DE DIPUTADOS LXV LEGISLATURA&quot;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Puede ser una imagen de texto que dice &quot;ESTADOS UNIDOS MEXICANOS MEXICA CÁMARA DE DIPUTADOS LXV LEGISLATURA&quot;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84580" cy="10845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439FB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1.25pt;margin-top:.7pt;width:100.5pt;height:9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" stroked="f">
              <v:textbox>
                <w:txbxContent>
                  <w:p w:rsidR="00DC6EF8" w:rsidRDefault="004847AB">
                    <w:r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63F461A6" wp14:editId="31530B27">
                          <wp:extent cx="1084580" cy="1084580"/>
                          <wp:effectExtent l="0" t="0" r="1270" b="1270"/>
                          <wp:docPr id="2" name="Imagen 2" descr="Puede ser una imagen de texto que dice &quot;ESTADOS UNIDOS MEXICANOS MEXICA CÁMARA DE DIPUTADOS LXV LEGISLATURA&quot;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Puede ser una imagen de texto que dice &quot;ESTADOS UNIDOS MEXICANOS MEXICA CÁMARA DE DIPUTADOS LXV LEGISLATURA&quot;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84580" cy="10845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2DB67EC" w14:textId="77777777" w:rsidR="00DC6EF8" w:rsidRDefault="007A1765" w:rsidP="00DC6EF8">
    <w:pPr>
      <w:pStyle w:val="Encabezado"/>
      <w:jc w:val="center"/>
      <w:rPr>
        <w:b/>
        <w:bCs/>
      </w:rPr>
    </w:pPr>
  </w:p>
  <w:p w14:paraId="362E8C52" w14:textId="77777777" w:rsidR="00DC6EF8" w:rsidRDefault="007A1765" w:rsidP="00DC6EF8">
    <w:pPr>
      <w:pStyle w:val="Encabezado"/>
      <w:jc w:val="center"/>
      <w:rPr>
        <w:b/>
        <w:bCs/>
      </w:rPr>
    </w:pPr>
  </w:p>
  <w:p w14:paraId="32C9F97D" w14:textId="77777777" w:rsidR="00DC6EF8" w:rsidRDefault="004847AB" w:rsidP="00DC6EF8">
    <w:pPr>
      <w:pStyle w:val="Encabezado"/>
      <w:jc w:val="center"/>
      <w:rPr>
        <w:rFonts w:ascii="Arial" w:hAnsi="Arial" w:cs="Arial"/>
        <w:b/>
        <w:bCs/>
        <w:sz w:val="28"/>
        <w:szCs w:val="28"/>
      </w:rPr>
    </w:pPr>
    <w:r w:rsidRPr="00DC6EF8">
      <w:rPr>
        <w:rFonts w:ascii="Arial" w:hAnsi="Arial" w:cs="Arial"/>
        <w:b/>
        <w:bCs/>
        <w:sz w:val="28"/>
        <w:szCs w:val="28"/>
      </w:rPr>
      <w:t xml:space="preserve">GRUPO DE TRABAJO </w:t>
    </w:r>
  </w:p>
  <w:p w14:paraId="0974F6C5" w14:textId="77777777" w:rsidR="00DC6EF8" w:rsidRPr="00DC6EF8" w:rsidRDefault="004847AB" w:rsidP="00DC6EF8">
    <w:pPr>
      <w:pStyle w:val="Encabezado"/>
      <w:jc w:val="center"/>
      <w:rPr>
        <w:rFonts w:ascii="Arial" w:hAnsi="Arial" w:cs="Arial"/>
        <w:b/>
        <w:bCs/>
        <w:sz w:val="28"/>
        <w:szCs w:val="28"/>
      </w:rPr>
    </w:pPr>
    <w:r w:rsidRPr="00DC6EF8">
      <w:rPr>
        <w:rFonts w:ascii="Arial" w:hAnsi="Arial" w:cs="Arial"/>
        <w:b/>
        <w:bCs/>
        <w:sz w:val="28"/>
        <w:szCs w:val="28"/>
      </w:rPr>
      <w:t>EN MATERIA DE JUSTICIA COTIDIANA</w:t>
    </w:r>
  </w:p>
  <w:p w14:paraId="672BAC8B" w14:textId="77777777" w:rsidR="00DC6EF8" w:rsidRDefault="007A1765" w:rsidP="00DC6EF8">
    <w:pPr>
      <w:pStyle w:val="Encabezado"/>
      <w:jc w:val="center"/>
      <w:rPr>
        <w:b/>
        <w:bCs/>
      </w:rPr>
    </w:pPr>
  </w:p>
  <w:p w14:paraId="11874D8E" w14:textId="77777777" w:rsidR="00DC6EF8" w:rsidRDefault="007A1765" w:rsidP="00DC6EF8">
    <w:pPr>
      <w:pStyle w:val="Encabezado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A2C"/>
    <w:rsid w:val="000E2EED"/>
    <w:rsid w:val="00382DD0"/>
    <w:rsid w:val="004847AB"/>
    <w:rsid w:val="00670EFD"/>
    <w:rsid w:val="007A1765"/>
    <w:rsid w:val="00863C71"/>
    <w:rsid w:val="008B4FE6"/>
    <w:rsid w:val="009612A1"/>
    <w:rsid w:val="00BE2DC1"/>
    <w:rsid w:val="00F21A2C"/>
    <w:rsid w:val="00FD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A052E"/>
  <w15:chartTrackingRefBased/>
  <w15:docId w15:val="{C1C46CDB-0192-49A8-96CE-844BB526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1A2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21A2C"/>
  </w:style>
  <w:style w:type="paragraph" w:styleId="NormalWeb">
    <w:name w:val="Normal (Web)"/>
    <w:basedOn w:val="Normal"/>
    <w:uiPriority w:val="99"/>
    <w:unhideWhenUsed/>
    <w:rsid w:val="00F21A2C"/>
    <w:pPr>
      <w:spacing w:before="100" w:beforeAutospacing="1" w:after="100" w:afterAutospacing="1"/>
    </w:pPr>
    <w:rPr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F21A2C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0E2EE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EE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2EE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2EED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jose vazquez</cp:lastModifiedBy>
  <cp:revision>2</cp:revision>
  <cp:lastPrinted>2022-04-29T20:24:00Z</cp:lastPrinted>
  <dcterms:created xsi:type="dcterms:W3CDTF">2022-06-17T23:08:00Z</dcterms:created>
  <dcterms:modified xsi:type="dcterms:W3CDTF">2022-06-17T23:08:00Z</dcterms:modified>
</cp:coreProperties>
</file>